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Mar>
          <w:left w:w="0" w:type="dxa"/>
          <w:right w:w="0" w:type="dxa"/>
        </w:tblCellMar>
        <w:tblLook w:val="04A0" w:firstRow="1" w:lastRow="0" w:firstColumn="1" w:lastColumn="0" w:noHBand="0" w:noVBand="1"/>
      </w:tblPr>
      <w:tblGrid>
        <w:gridCol w:w="9072"/>
      </w:tblGrid>
      <w:tr w:rsidR="00A20DAB" w14:paraId="3B9F20F2" w14:textId="77777777" w:rsidTr="00A20DAB">
        <w:trPr>
          <w:jc w:val="center"/>
        </w:trPr>
        <w:tc>
          <w:tcPr>
            <w:tcW w:w="0" w:type="auto"/>
            <w:hideMark/>
          </w:tcPr>
          <w:tbl>
            <w:tblPr>
              <w:tblW w:w="7500" w:type="dxa"/>
              <w:jc w:val="center"/>
              <w:tblCellMar>
                <w:left w:w="0" w:type="dxa"/>
                <w:right w:w="0" w:type="dxa"/>
              </w:tblCellMar>
              <w:tblLook w:val="04A0" w:firstRow="1" w:lastRow="0" w:firstColumn="1" w:lastColumn="0" w:noHBand="0" w:noVBand="1"/>
            </w:tblPr>
            <w:tblGrid>
              <w:gridCol w:w="2500"/>
              <w:gridCol w:w="2500"/>
              <w:gridCol w:w="2500"/>
            </w:tblGrid>
            <w:tr w:rsidR="00A20DAB" w14:paraId="2D3F9CB3" w14:textId="77777777">
              <w:trPr>
                <w:jc w:val="center"/>
              </w:trPr>
              <w:tc>
                <w:tcPr>
                  <w:tcW w:w="2490" w:type="dxa"/>
                  <w:hideMark/>
                </w:tcPr>
                <w:tbl>
                  <w:tblPr>
                    <w:tblW w:w="5000" w:type="pct"/>
                    <w:jc w:val="center"/>
                    <w:tblCellMar>
                      <w:left w:w="0" w:type="dxa"/>
                      <w:right w:w="0" w:type="dxa"/>
                    </w:tblCellMar>
                    <w:tblLook w:val="04A0" w:firstRow="1" w:lastRow="0" w:firstColumn="1" w:lastColumn="0" w:noHBand="0" w:noVBand="1"/>
                  </w:tblPr>
                  <w:tblGrid>
                    <w:gridCol w:w="2500"/>
                  </w:tblGrid>
                  <w:tr w:rsidR="00A20DAB" w14:paraId="51AC5F7A" w14:textId="77777777">
                    <w:trPr>
                      <w:jc w:val="center"/>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2200"/>
                        </w:tblGrid>
                        <w:tr w:rsidR="00A20DAB" w14:paraId="1A4BF315" w14:textId="77777777">
                          <w:tc>
                            <w:tcPr>
                              <w:tcW w:w="0" w:type="auto"/>
                              <w:hideMark/>
                            </w:tcPr>
                            <w:p w14:paraId="0CA7BEB6" w14:textId="0447FD88" w:rsidR="00A20DAB" w:rsidRDefault="00A20DAB">
                              <w:pPr>
                                <w:jc w:val="center"/>
                                <w:rPr>
                                  <w:color w:val="000000"/>
                                </w:rPr>
                              </w:pPr>
                              <w:r>
                                <w:rPr>
                                  <w:noProof/>
                                  <w:color w:val="000000"/>
                                </w:rPr>
                                <w:drawing>
                                  <wp:inline distT="0" distB="0" distL="0" distR="0" wp14:anchorId="178A0F5B" wp14:editId="4E6142AE">
                                    <wp:extent cx="752475" cy="752475"/>
                                    <wp:effectExtent l="0" t="0" r="9525" b="9525"/>
                                    <wp:docPr id="4" name="Resim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a:ln>
                                              <a:noFill/>
                                            </a:ln>
                                          </pic:spPr>
                                        </pic:pic>
                                      </a:graphicData>
                                    </a:graphic>
                                  </wp:inline>
                                </w:drawing>
                              </w:r>
                            </w:p>
                          </w:tc>
                        </w:tr>
                      </w:tbl>
                      <w:p w14:paraId="6EB9317C" w14:textId="77777777" w:rsidR="00A20DAB" w:rsidRDefault="00A20DAB">
                        <w:pPr>
                          <w:rPr>
                            <w:rFonts w:ascii="Times New Roman" w:eastAsia="Times New Roman" w:hAnsi="Times New Roman" w:cs="Times New Roman"/>
                            <w:sz w:val="20"/>
                            <w:szCs w:val="20"/>
                          </w:rPr>
                        </w:pPr>
                      </w:p>
                    </w:tc>
                  </w:tr>
                </w:tbl>
                <w:p w14:paraId="5CD7A7DB" w14:textId="77777777" w:rsidR="00A20DAB" w:rsidRDefault="00A20DAB">
                  <w:pPr>
                    <w:jc w:val="center"/>
                    <w:rPr>
                      <w:rFonts w:ascii="Times New Roman" w:eastAsia="Times New Roman" w:hAnsi="Times New Roman" w:cs="Times New Roman"/>
                      <w:sz w:val="20"/>
                      <w:szCs w:val="20"/>
                    </w:rPr>
                  </w:pPr>
                </w:p>
              </w:tc>
              <w:tc>
                <w:tcPr>
                  <w:tcW w:w="2490" w:type="dxa"/>
                  <w:hideMark/>
                </w:tcPr>
                <w:tbl>
                  <w:tblPr>
                    <w:tblW w:w="5000" w:type="pct"/>
                    <w:jc w:val="center"/>
                    <w:tblCellMar>
                      <w:left w:w="0" w:type="dxa"/>
                      <w:right w:w="0" w:type="dxa"/>
                    </w:tblCellMar>
                    <w:tblLook w:val="04A0" w:firstRow="1" w:lastRow="0" w:firstColumn="1" w:lastColumn="0" w:noHBand="0" w:noVBand="1"/>
                  </w:tblPr>
                  <w:tblGrid>
                    <w:gridCol w:w="2500"/>
                  </w:tblGrid>
                  <w:tr w:rsidR="00A20DAB" w14:paraId="3013ED75" w14:textId="77777777">
                    <w:trPr>
                      <w:jc w:val="center"/>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2200"/>
                        </w:tblGrid>
                        <w:tr w:rsidR="00A20DAB" w14:paraId="78926320" w14:textId="77777777">
                          <w:tc>
                            <w:tcPr>
                              <w:tcW w:w="0" w:type="auto"/>
                              <w:hideMark/>
                            </w:tcPr>
                            <w:p w14:paraId="584F62E9" w14:textId="5013C274" w:rsidR="00A20DAB" w:rsidRDefault="00A20DAB">
                              <w:pPr>
                                <w:jc w:val="center"/>
                                <w:rPr>
                                  <w:color w:val="000000"/>
                                </w:rPr>
                              </w:pPr>
                              <w:r>
                                <w:rPr>
                                  <w:noProof/>
                                  <w:color w:val="000000"/>
                                </w:rPr>
                                <w:drawing>
                                  <wp:inline distT="0" distB="0" distL="0" distR="0" wp14:anchorId="267BCDBB" wp14:editId="275DAF1D">
                                    <wp:extent cx="1390650" cy="990600"/>
                                    <wp:effectExtent l="0" t="0" r="0" b="0"/>
                                    <wp:docPr id="3" name="Resim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990600"/>
                                            </a:xfrm>
                                            <a:prstGeom prst="rect">
                                              <a:avLst/>
                                            </a:prstGeom>
                                            <a:noFill/>
                                            <a:ln>
                                              <a:noFill/>
                                            </a:ln>
                                          </pic:spPr>
                                        </pic:pic>
                                      </a:graphicData>
                                    </a:graphic>
                                  </wp:inline>
                                </w:drawing>
                              </w:r>
                            </w:p>
                          </w:tc>
                        </w:tr>
                      </w:tbl>
                      <w:p w14:paraId="22F1C4B4" w14:textId="77777777" w:rsidR="00A20DAB" w:rsidRDefault="00A20DAB">
                        <w:pPr>
                          <w:rPr>
                            <w:rFonts w:ascii="Times New Roman" w:eastAsia="Times New Roman" w:hAnsi="Times New Roman" w:cs="Times New Roman"/>
                            <w:sz w:val="20"/>
                            <w:szCs w:val="20"/>
                          </w:rPr>
                        </w:pPr>
                      </w:p>
                    </w:tc>
                  </w:tr>
                </w:tbl>
                <w:p w14:paraId="07896099" w14:textId="77777777" w:rsidR="00A20DAB" w:rsidRDefault="00A20DAB">
                  <w:pPr>
                    <w:jc w:val="center"/>
                    <w:rPr>
                      <w:rFonts w:ascii="Times New Roman" w:eastAsia="Times New Roman" w:hAnsi="Times New Roman" w:cs="Times New Roman"/>
                      <w:sz w:val="20"/>
                      <w:szCs w:val="20"/>
                    </w:rPr>
                  </w:pPr>
                </w:p>
              </w:tc>
              <w:tc>
                <w:tcPr>
                  <w:tcW w:w="2490" w:type="dxa"/>
                  <w:hideMark/>
                </w:tcPr>
                <w:tbl>
                  <w:tblPr>
                    <w:tblW w:w="5000" w:type="pct"/>
                    <w:jc w:val="center"/>
                    <w:tblCellMar>
                      <w:left w:w="0" w:type="dxa"/>
                      <w:right w:w="0" w:type="dxa"/>
                    </w:tblCellMar>
                    <w:tblLook w:val="04A0" w:firstRow="1" w:lastRow="0" w:firstColumn="1" w:lastColumn="0" w:noHBand="0" w:noVBand="1"/>
                  </w:tblPr>
                  <w:tblGrid>
                    <w:gridCol w:w="2500"/>
                  </w:tblGrid>
                  <w:tr w:rsidR="00A20DAB" w14:paraId="30E612D0" w14:textId="77777777">
                    <w:trPr>
                      <w:jc w:val="center"/>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2200"/>
                        </w:tblGrid>
                        <w:tr w:rsidR="00A20DAB" w14:paraId="374CB200" w14:textId="77777777">
                          <w:tc>
                            <w:tcPr>
                              <w:tcW w:w="0" w:type="auto"/>
                              <w:hideMark/>
                            </w:tcPr>
                            <w:p w14:paraId="3C4B7ECF" w14:textId="76810E92" w:rsidR="00A20DAB" w:rsidRDefault="00A20DAB">
                              <w:pPr>
                                <w:jc w:val="center"/>
                                <w:rPr>
                                  <w:color w:val="000000"/>
                                </w:rPr>
                              </w:pPr>
                              <w:r>
                                <w:rPr>
                                  <w:noProof/>
                                  <w:color w:val="000000"/>
                                </w:rPr>
                                <w:drawing>
                                  <wp:inline distT="0" distB="0" distL="0" distR="0" wp14:anchorId="76905732" wp14:editId="3E484B64">
                                    <wp:extent cx="904875" cy="809625"/>
                                    <wp:effectExtent l="0" t="0" r="9525" b="9525"/>
                                    <wp:docPr id="2" name="Resim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04875" cy="809625"/>
                                            </a:xfrm>
                                            <a:prstGeom prst="rect">
                                              <a:avLst/>
                                            </a:prstGeom>
                                            <a:noFill/>
                                            <a:ln>
                                              <a:noFill/>
                                            </a:ln>
                                          </pic:spPr>
                                        </pic:pic>
                                      </a:graphicData>
                                    </a:graphic>
                                  </wp:inline>
                                </w:drawing>
                              </w:r>
                            </w:p>
                          </w:tc>
                        </w:tr>
                      </w:tbl>
                      <w:p w14:paraId="14558BEF" w14:textId="77777777" w:rsidR="00A20DAB" w:rsidRDefault="00A20DAB">
                        <w:pPr>
                          <w:rPr>
                            <w:rFonts w:ascii="Times New Roman" w:eastAsia="Times New Roman" w:hAnsi="Times New Roman" w:cs="Times New Roman"/>
                            <w:sz w:val="20"/>
                            <w:szCs w:val="20"/>
                          </w:rPr>
                        </w:pPr>
                      </w:p>
                    </w:tc>
                  </w:tr>
                </w:tbl>
                <w:p w14:paraId="056C77E1" w14:textId="77777777" w:rsidR="00A20DAB" w:rsidRDefault="00A20DAB">
                  <w:pPr>
                    <w:jc w:val="center"/>
                    <w:rPr>
                      <w:rFonts w:ascii="Times New Roman" w:eastAsia="Times New Roman" w:hAnsi="Times New Roman" w:cs="Times New Roman"/>
                      <w:sz w:val="20"/>
                      <w:szCs w:val="20"/>
                    </w:rPr>
                  </w:pPr>
                </w:p>
              </w:tc>
            </w:tr>
          </w:tbl>
          <w:p w14:paraId="7C6B4E13" w14:textId="77777777" w:rsidR="00A20DAB" w:rsidRDefault="00A20DAB">
            <w:pPr>
              <w:jc w:val="center"/>
              <w:rPr>
                <w:rFonts w:ascii="Times New Roman" w:eastAsia="Times New Roman" w:hAnsi="Times New Roman" w:cs="Times New Roman"/>
                <w:sz w:val="20"/>
                <w:szCs w:val="20"/>
              </w:rPr>
            </w:pPr>
          </w:p>
        </w:tc>
      </w:tr>
      <w:tr w:rsidR="00A20DAB" w14:paraId="027695C8" w14:textId="77777777" w:rsidTr="00A20DAB">
        <w:trPr>
          <w:jc w:val="center"/>
        </w:trPr>
        <w:tc>
          <w:tcPr>
            <w:tcW w:w="0" w:type="auto"/>
            <w:hideMark/>
          </w:tcPr>
          <w:tbl>
            <w:tblPr>
              <w:tblW w:w="7500" w:type="dxa"/>
              <w:jc w:val="center"/>
              <w:tblCellMar>
                <w:left w:w="0" w:type="dxa"/>
                <w:right w:w="0" w:type="dxa"/>
              </w:tblCellMar>
              <w:tblLook w:val="04A0" w:firstRow="1" w:lastRow="0" w:firstColumn="1" w:lastColumn="0" w:noHBand="0" w:noVBand="1"/>
            </w:tblPr>
            <w:tblGrid>
              <w:gridCol w:w="7995"/>
            </w:tblGrid>
            <w:tr w:rsidR="00A20DAB" w14:paraId="726CA464" w14:textId="77777777">
              <w:trPr>
                <w:jc w:val="center"/>
              </w:trPr>
              <w:tc>
                <w:tcPr>
                  <w:tcW w:w="7500" w:type="dxa"/>
                  <w:hideMark/>
                </w:tcPr>
                <w:tbl>
                  <w:tblPr>
                    <w:tblW w:w="5000" w:type="pct"/>
                    <w:jc w:val="center"/>
                    <w:tblCellMar>
                      <w:left w:w="0" w:type="dxa"/>
                      <w:right w:w="0" w:type="dxa"/>
                    </w:tblCellMar>
                    <w:tblLook w:val="04A0" w:firstRow="1" w:lastRow="0" w:firstColumn="1" w:lastColumn="0" w:noHBand="0" w:noVBand="1"/>
                  </w:tblPr>
                  <w:tblGrid>
                    <w:gridCol w:w="7995"/>
                  </w:tblGrid>
                  <w:tr w:rsidR="00A20DAB" w14:paraId="73F7407A" w14:textId="77777777">
                    <w:trPr>
                      <w:jc w:val="center"/>
                    </w:trPr>
                    <w:tc>
                      <w:tcPr>
                        <w:tcW w:w="0" w:type="auto"/>
                        <w:tcMar>
                          <w:top w:w="150" w:type="dxa"/>
                          <w:left w:w="150" w:type="dxa"/>
                          <w:bottom w:w="150" w:type="dxa"/>
                          <w:right w:w="150" w:type="dxa"/>
                        </w:tcMar>
                        <w:hideMark/>
                      </w:tcPr>
                      <w:tbl>
                        <w:tblPr>
                          <w:tblW w:w="5000" w:type="pct"/>
                          <w:tblCellMar>
                            <w:left w:w="0" w:type="dxa"/>
                            <w:right w:w="0" w:type="dxa"/>
                          </w:tblCellMar>
                          <w:tblLook w:val="04A0" w:firstRow="1" w:lastRow="0" w:firstColumn="1" w:lastColumn="0" w:noHBand="0" w:noVBand="1"/>
                        </w:tblPr>
                        <w:tblGrid>
                          <w:gridCol w:w="7695"/>
                        </w:tblGrid>
                        <w:tr w:rsidR="00A20DAB" w14:paraId="6DC60A7A" w14:textId="77777777">
                          <w:tc>
                            <w:tcPr>
                              <w:tcW w:w="0" w:type="auto"/>
                              <w:hideMark/>
                            </w:tcPr>
                            <w:p w14:paraId="62BFA912" w14:textId="326B7FC3" w:rsidR="00A20DAB" w:rsidRDefault="00A20DAB">
                              <w:pPr>
                                <w:jc w:val="center"/>
                                <w:rPr>
                                  <w:color w:val="000000"/>
                                </w:rPr>
                              </w:pPr>
                              <w:r>
                                <w:rPr>
                                  <w:noProof/>
                                  <w:color w:val="000000"/>
                                </w:rPr>
                                <w:drawing>
                                  <wp:inline distT="0" distB="0" distL="0" distR="0" wp14:anchorId="1A6E1852" wp14:editId="5D4C1FA5">
                                    <wp:extent cx="4886325" cy="5374958"/>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6921" cy="5386614"/>
                                            </a:xfrm>
                                            <a:prstGeom prst="rect">
                                              <a:avLst/>
                                            </a:prstGeom>
                                            <a:noFill/>
                                            <a:ln>
                                              <a:noFill/>
                                            </a:ln>
                                          </pic:spPr>
                                        </pic:pic>
                                      </a:graphicData>
                                    </a:graphic>
                                  </wp:inline>
                                </w:drawing>
                              </w:r>
                            </w:p>
                          </w:tc>
                        </w:tr>
                      </w:tbl>
                      <w:p w14:paraId="618CDC96" w14:textId="77777777" w:rsidR="00A20DAB" w:rsidRDefault="00A20DAB">
                        <w:pPr>
                          <w:rPr>
                            <w:rFonts w:ascii="Times New Roman" w:eastAsia="Times New Roman" w:hAnsi="Times New Roman" w:cs="Times New Roman"/>
                            <w:sz w:val="20"/>
                            <w:szCs w:val="20"/>
                          </w:rPr>
                        </w:pPr>
                      </w:p>
                    </w:tc>
                  </w:tr>
                </w:tbl>
                <w:p w14:paraId="6F718E4A" w14:textId="77777777" w:rsidR="00A20DAB" w:rsidRDefault="00A20DAB">
                  <w:pPr>
                    <w:jc w:val="center"/>
                    <w:rPr>
                      <w:rFonts w:ascii="Times New Roman" w:eastAsia="Times New Roman" w:hAnsi="Times New Roman" w:cs="Times New Roman"/>
                      <w:sz w:val="20"/>
                      <w:szCs w:val="20"/>
                    </w:rPr>
                  </w:pPr>
                </w:p>
              </w:tc>
            </w:tr>
          </w:tbl>
          <w:p w14:paraId="4CEB85BE" w14:textId="77777777" w:rsidR="00A20DAB" w:rsidRDefault="00A20DAB">
            <w:pPr>
              <w:jc w:val="center"/>
              <w:rPr>
                <w:rFonts w:ascii="Times New Roman" w:eastAsia="Times New Roman" w:hAnsi="Times New Roman" w:cs="Times New Roman"/>
                <w:sz w:val="20"/>
                <w:szCs w:val="20"/>
              </w:rPr>
            </w:pPr>
          </w:p>
        </w:tc>
      </w:tr>
    </w:tbl>
    <w:p w14:paraId="1A5CBF46" w14:textId="77777777" w:rsidR="00A20DAB" w:rsidRDefault="00A20DAB" w:rsidP="00A20DAB">
      <w:pPr>
        <w:jc w:val="center"/>
        <w:rPr>
          <w:color w:val="000000"/>
        </w:rPr>
      </w:pPr>
    </w:p>
    <w:tbl>
      <w:tblPr>
        <w:tblW w:w="5000" w:type="pct"/>
        <w:jc w:val="center"/>
        <w:tblCellMar>
          <w:left w:w="0" w:type="dxa"/>
          <w:right w:w="0" w:type="dxa"/>
        </w:tblCellMar>
        <w:tblLook w:val="04A0" w:firstRow="1" w:lastRow="0" w:firstColumn="1" w:lastColumn="0" w:noHBand="0" w:noVBand="1"/>
      </w:tblPr>
      <w:tblGrid>
        <w:gridCol w:w="9072"/>
      </w:tblGrid>
      <w:tr w:rsidR="00A20DAB" w14:paraId="37D8FDFE" w14:textId="77777777" w:rsidTr="00A20DAB">
        <w:trPr>
          <w:jc w:val="center"/>
        </w:trPr>
        <w:tc>
          <w:tcPr>
            <w:tcW w:w="0" w:type="auto"/>
            <w:hideMark/>
          </w:tcPr>
          <w:tbl>
            <w:tblPr>
              <w:tblW w:w="7500" w:type="dxa"/>
              <w:jc w:val="center"/>
              <w:tblCellMar>
                <w:left w:w="0" w:type="dxa"/>
                <w:right w:w="0" w:type="dxa"/>
              </w:tblCellMar>
              <w:tblLook w:val="04A0" w:firstRow="1" w:lastRow="0" w:firstColumn="1" w:lastColumn="0" w:noHBand="0" w:noVBand="1"/>
            </w:tblPr>
            <w:tblGrid>
              <w:gridCol w:w="8512"/>
            </w:tblGrid>
            <w:tr w:rsidR="00A20DAB" w14:paraId="156DA80C" w14:textId="77777777">
              <w:trPr>
                <w:jc w:val="center"/>
              </w:trPr>
              <w:tc>
                <w:tcPr>
                  <w:tcW w:w="7500" w:type="dxa"/>
                  <w:shd w:val="clear" w:color="auto" w:fill="FFFFFF"/>
                </w:tcPr>
                <w:tbl>
                  <w:tblPr>
                    <w:tblW w:w="5000" w:type="pct"/>
                    <w:jc w:val="center"/>
                    <w:tblCellMar>
                      <w:left w:w="0" w:type="dxa"/>
                      <w:right w:w="0" w:type="dxa"/>
                    </w:tblCellMar>
                    <w:tblLook w:val="04A0" w:firstRow="1" w:lastRow="0" w:firstColumn="1" w:lastColumn="0" w:noHBand="0" w:noVBand="1"/>
                  </w:tblPr>
                  <w:tblGrid>
                    <w:gridCol w:w="8512"/>
                  </w:tblGrid>
                  <w:tr w:rsidR="00A20DAB" w14:paraId="0BF6A281" w14:textId="77777777">
                    <w:trPr>
                      <w:jc w:val="center"/>
                    </w:trPr>
                    <w:tc>
                      <w:tcPr>
                        <w:tcW w:w="0" w:type="auto"/>
                        <w:tcMar>
                          <w:top w:w="150" w:type="dxa"/>
                          <w:left w:w="150" w:type="dxa"/>
                          <w:bottom w:w="150" w:type="dxa"/>
                          <w:right w:w="150" w:type="dxa"/>
                        </w:tcMar>
                        <w:hideMark/>
                      </w:tcPr>
                      <w:p w14:paraId="73229AF3" w14:textId="77777777" w:rsidR="00A20DAB" w:rsidRDefault="00A20DAB">
                        <w:pPr>
                          <w:pStyle w:val="NormalWeb"/>
                          <w:spacing w:line="336" w:lineRule="auto"/>
                          <w:rPr>
                            <w:rFonts w:ascii="Arial" w:hAnsi="Arial" w:cs="Arial"/>
                            <w:color w:val="000000"/>
                            <w:sz w:val="21"/>
                            <w:szCs w:val="21"/>
                          </w:rPr>
                        </w:pPr>
                        <w:r>
                          <w:rPr>
                            <w:rStyle w:val="Gl"/>
                            <w:rFonts w:ascii="Arial" w:hAnsi="Arial" w:cs="Arial"/>
                            <w:color w:val="000000"/>
                            <w:sz w:val="21"/>
                            <w:szCs w:val="21"/>
                          </w:rPr>
                          <w:t xml:space="preserve">Döngüsel Ekonomi Kavramı ve Uygulamaları </w:t>
                        </w:r>
                        <w:proofErr w:type="spellStart"/>
                        <w:r>
                          <w:rPr>
                            <w:rStyle w:val="Gl"/>
                            <w:rFonts w:ascii="Arial" w:hAnsi="Arial" w:cs="Arial"/>
                            <w:color w:val="000000"/>
                            <w:sz w:val="21"/>
                            <w:szCs w:val="21"/>
                          </w:rPr>
                          <w:t>Webinarı</w:t>
                        </w:r>
                        <w:proofErr w:type="spellEnd"/>
                        <w:r>
                          <w:rPr>
                            <w:rFonts w:ascii="Arial" w:hAnsi="Arial" w:cs="Arial"/>
                            <w:color w:val="000000"/>
                            <w:sz w:val="21"/>
                            <w:szCs w:val="21"/>
                          </w:rPr>
                          <w:br/>
                          <w:t> </w:t>
                        </w:r>
                        <w:r>
                          <w:rPr>
                            <w:rFonts w:ascii="Arial" w:hAnsi="Arial" w:cs="Arial"/>
                            <w:color w:val="000000"/>
                            <w:sz w:val="21"/>
                            <w:szCs w:val="21"/>
                          </w:rPr>
                          <w:br/>
                          <w:t xml:space="preserve">Ankara Kalkınma Ajansı olarak yürütmekte olduğumuz "Beypazarı İlçesinde Gıda ve Tarım Sektöründe Döngüsel Ekonomi ile Mevcut Durumun Değerlendirilmesi ve Potansiyelinin Belirlenmesi" çalışması kapsamında döngüsel ekonomi alanında farkındalığın artırılması ve yaygınlaştırılmasına katkı sağlanması amacı ile "Döngüsel Ekonomi Kavramı ve Uygulamaları" konulu </w:t>
                        </w:r>
                        <w:proofErr w:type="spellStart"/>
                        <w:r>
                          <w:rPr>
                            <w:rFonts w:ascii="Arial" w:hAnsi="Arial" w:cs="Arial"/>
                            <w:color w:val="000000"/>
                            <w:sz w:val="21"/>
                            <w:szCs w:val="21"/>
                          </w:rPr>
                          <w:t>webinar</w:t>
                        </w:r>
                        <w:proofErr w:type="spellEnd"/>
                        <w:r>
                          <w:rPr>
                            <w:rFonts w:ascii="Arial" w:hAnsi="Arial" w:cs="Arial"/>
                            <w:color w:val="000000"/>
                            <w:sz w:val="21"/>
                            <w:szCs w:val="21"/>
                          </w:rPr>
                          <w:t xml:space="preserve"> düzenlenecektir.</w:t>
                        </w:r>
                      </w:p>
                      <w:p w14:paraId="119F47CD" w14:textId="77777777" w:rsidR="00A20DAB" w:rsidRDefault="00A20DAB">
                        <w:pPr>
                          <w:pStyle w:val="NormalWeb"/>
                          <w:spacing w:line="336" w:lineRule="auto"/>
                          <w:rPr>
                            <w:rFonts w:ascii="Arial" w:hAnsi="Arial" w:cs="Arial"/>
                            <w:color w:val="000000"/>
                            <w:sz w:val="21"/>
                            <w:szCs w:val="21"/>
                          </w:rPr>
                        </w:pPr>
                        <w:r>
                          <w:rPr>
                            <w:rFonts w:ascii="Arial" w:hAnsi="Arial" w:cs="Arial"/>
                            <w:color w:val="000000"/>
                            <w:sz w:val="21"/>
                            <w:szCs w:val="21"/>
                          </w:rPr>
                          <w:lastRenderedPageBreak/>
                          <w:t> </w:t>
                        </w:r>
                      </w:p>
                      <w:p w14:paraId="26925020" w14:textId="77777777" w:rsidR="00A20DAB" w:rsidRDefault="00A20DAB">
                        <w:pPr>
                          <w:pStyle w:val="NormalWeb"/>
                          <w:spacing w:line="336" w:lineRule="auto"/>
                          <w:rPr>
                            <w:rFonts w:ascii="Arial" w:hAnsi="Arial" w:cs="Arial"/>
                            <w:color w:val="000000"/>
                            <w:sz w:val="21"/>
                            <w:szCs w:val="21"/>
                          </w:rPr>
                        </w:pPr>
                        <w:proofErr w:type="spellStart"/>
                        <w:r>
                          <w:rPr>
                            <w:rFonts w:ascii="Arial" w:hAnsi="Arial" w:cs="Arial"/>
                            <w:color w:val="000000"/>
                            <w:sz w:val="21"/>
                            <w:szCs w:val="21"/>
                          </w:rPr>
                          <w:t>Webinar</w:t>
                        </w:r>
                        <w:proofErr w:type="spellEnd"/>
                        <w:r>
                          <w:rPr>
                            <w:rFonts w:ascii="Arial" w:hAnsi="Arial" w:cs="Arial"/>
                            <w:color w:val="000000"/>
                            <w:sz w:val="21"/>
                            <w:szCs w:val="21"/>
                          </w:rPr>
                          <w:t xml:space="preserve"> ilgili tüm paydaşlarımıza açık olup aşağıda paylaşılan bağlantı ile erişim sağlanabilecektir.</w:t>
                        </w:r>
                      </w:p>
                      <w:p w14:paraId="5618AE7F" w14:textId="77777777" w:rsidR="00A20DAB" w:rsidRDefault="00A20DAB">
                        <w:pPr>
                          <w:pStyle w:val="NormalWeb"/>
                          <w:spacing w:line="336" w:lineRule="auto"/>
                          <w:rPr>
                            <w:rFonts w:ascii="Arial" w:hAnsi="Arial" w:cs="Arial"/>
                            <w:color w:val="000000"/>
                            <w:sz w:val="21"/>
                            <w:szCs w:val="21"/>
                          </w:rPr>
                        </w:pPr>
                        <w:r>
                          <w:rPr>
                            <w:rFonts w:ascii="Arial" w:hAnsi="Arial" w:cs="Arial"/>
                            <w:color w:val="000000"/>
                            <w:sz w:val="21"/>
                            <w:szCs w:val="21"/>
                          </w:rPr>
                          <w:t> </w:t>
                        </w:r>
                      </w:p>
                      <w:p w14:paraId="0BEB13EF" w14:textId="77777777" w:rsidR="00A20DAB" w:rsidRDefault="00A20DAB">
                        <w:pPr>
                          <w:pStyle w:val="NormalWeb"/>
                          <w:spacing w:line="336" w:lineRule="auto"/>
                          <w:rPr>
                            <w:rFonts w:ascii="Arial" w:hAnsi="Arial" w:cs="Arial"/>
                            <w:color w:val="000000"/>
                            <w:sz w:val="21"/>
                            <w:szCs w:val="21"/>
                          </w:rPr>
                        </w:pPr>
                        <w:r>
                          <w:rPr>
                            <w:rStyle w:val="Gl"/>
                            <w:rFonts w:ascii="Arial" w:hAnsi="Arial" w:cs="Arial"/>
                            <w:color w:val="000000"/>
                            <w:sz w:val="21"/>
                            <w:szCs w:val="21"/>
                          </w:rPr>
                          <w:t xml:space="preserve">Tarih: </w:t>
                        </w:r>
                        <w:r>
                          <w:rPr>
                            <w:rFonts w:ascii="Arial" w:hAnsi="Arial" w:cs="Arial"/>
                            <w:color w:val="000000"/>
                            <w:sz w:val="21"/>
                            <w:szCs w:val="21"/>
                          </w:rPr>
                          <w:t>11 Ocak 2023   Saat: 10.00</w:t>
                        </w:r>
                      </w:p>
                      <w:p w14:paraId="54686A7A" w14:textId="77777777" w:rsidR="00A20DAB" w:rsidRDefault="00A20DAB">
                        <w:pPr>
                          <w:pStyle w:val="NormalWeb"/>
                          <w:spacing w:line="336" w:lineRule="auto"/>
                          <w:rPr>
                            <w:rFonts w:ascii="Arial" w:hAnsi="Arial" w:cs="Arial"/>
                            <w:color w:val="000000"/>
                            <w:sz w:val="21"/>
                            <w:szCs w:val="21"/>
                          </w:rPr>
                        </w:pPr>
                        <w:r>
                          <w:rPr>
                            <w:rStyle w:val="Gl"/>
                            <w:rFonts w:ascii="Arial" w:hAnsi="Arial" w:cs="Arial"/>
                            <w:color w:val="000000"/>
                            <w:sz w:val="21"/>
                            <w:szCs w:val="21"/>
                          </w:rPr>
                          <w:t>Davet Bağlantısı:</w:t>
                        </w:r>
                      </w:p>
                      <w:p w14:paraId="44C99C11" w14:textId="77777777" w:rsidR="00A20DAB" w:rsidRDefault="00A20DAB">
                        <w:pPr>
                          <w:pStyle w:val="NormalWeb"/>
                          <w:spacing w:line="336" w:lineRule="auto"/>
                          <w:rPr>
                            <w:rFonts w:ascii="Arial" w:hAnsi="Arial" w:cs="Arial"/>
                            <w:color w:val="000000"/>
                            <w:sz w:val="21"/>
                            <w:szCs w:val="21"/>
                          </w:rPr>
                        </w:pPr>
                        <w:hyperlink r:id="rId8" w:history="1">
                          <w:r>
                            <w:rPr>
                              <w:rStyle w:val="Kpr"/>
                              <w:rFonts w:ascii="Arial" w:hAnsi="Arial" w:cs="Arial"/>
                              <w:sz w:val="21"/>
                              <w:szCs w:val="21"/>
                            </w:rPr>
                            <w:t>https://us06web.zoom.us/j/89046026992?pwd=M29vcDZ3Slc3RllUaUI5T1FNUmF4dz09</w:t>
                          </w:r>
                        </w:hyperlink>
                      </w:p>
                      <w:p w14:paraId="0575188A" w14:textId="77777777" w:rsidR="00A20DAB" w:rsidRDefault="00A20DAB">
                        <w:pPr>
                          <w:pStyle w:val="NormalWeb"/>
                          <w:spacing w:line="336" w:lineRule="auto"/>
                          <w:rPr>
                            <w:rFonts w:ascii="Arial" w:hAnsi="Arial" w:cs="Arial"/>
                            <w:color w:val="000000"/>
                            <w:sz w:val="21"/>
                            <w:szCs w:val="21"/>
                          </w:rPr>
                        </w:pPr>
                        <w:r>
                          <w:rPr>
                            <w:rStyle w:val="Gl"/>
                            <w:rFonts w:ascii="Arial" w:hAnsi="Arial" w:cs="Arial"/>
                            <w:color w:val="000000"/>
                            <w:sz w:val="21"/>
                            <w:szCs w:val="21"/>
                          </w:rPr>
                          <w:t>Toplantı Kimliği:</w:t>
                        </w:r>
                        <w:r>
                          <w:rPr>
                            <w:rFonts w:ascii="Arial" w:hAnsi="Arial" w:cs="Arial"/>
                            <w:color w:val="000000"/>
                            <w:sz w:val="21"/>
                            <w:szCs w:val="21"/>
                          </w:rPr>
                          <w:t xml:space="preserve"> 890 4602 6992</w:t>
                        </w:r>
                      </w:p>
                      <w:p w14:paraId="783B09DF" w14:textId="77777777" w:rsidR="00A20DAB" w:rsidRDefault="00A20DAB">
                        <w:pPr>
                          <w:pStyle w:val="NormalWeb"/>
                          <w:spacing w:line="336" w:lineRule="auto"/>
                          <w:rPr>
                            <w:rFonts w:ascii="Arial" w:hAnsi="Arial" w:cs="Arial"/>
                            <w:color w:val="000000"/>
                            <w:sz w:val="21"/>
                            <w:szCs w:val="21"/>
                          </w:rPr>
                        </w:pPr>
                        <w:r>
                          <w:rPr>
                            <w:rStyle w:val="Gl"/>
                            <w:rFonts w:ascii="Arial" w:hAnsi="Arial" w:cs="Arial"/>
                            <w:color w:val="000000"/>
                            <w:sz w:val="21"/>
                            <w:szCs w:val="21"/>
                          </w:rPr>
                          <w:t xml:space="preserve">Parola: </w:t>
                        </w:r>
                        <w:r>
                          <w:rPr>
                            <w:rFonts w:ascii="Arial" w:hAnsi="Arial" w:cs="Arial"/>
                            <w:color w:val="000000"/>
                            <w:sz w:val="21"/>
                            <w:szCs w:val="21"/>
                          </w:rPr>
                          <w:t>059426</w:t>
                        </w:r>
                      </w:p>
                    </w:tc>
                  </w:tr>
                </w:tbl>
                <w:p w14:paraId="0FC4F752" w14:textId="77777777" w:rsidR="00A20DAB" w:rsidRDefault="00A20DAB">
                  <w:pPr>
                    <w:shd w:val="clear" w:color="auto" w:fill="FFFFFF"/>
                    <w:jc w:val="center"/>
                    <w:textAlignment w:val="top"/>
                    <w:rPr>
                      <w:vanish/>
                      <w:color w:val="000000"/>
                    </w:rPr>
                  </w:pPr>
                </w:p>
                <w:tbl>
                  <w:tblPr>
                    <w:tblW w:w="5000" w:type="pct"/>
                    <w:jc w:val="center"/>
                    <w:tblCellMar>
                      <w:left w:w="0" w:type="dxa"/>
                      <w:right w:w="0" w:type="dxa"/>
                    </w:tblCellMar>
                    <w:tblLook w:val="04A0" w:firstRow="1" w:lastRow="0" w:firstColumn="1" w:lastColumn="0" w:noHBand="0" w:noVBand="1"/>
                  </w:tblPr>
                  <w:tblGrid>
                    <w:gridCol w:w="8512"/>
                  </w:tblGrid>
                  <w:tr w:rsidR="00A20DAB" w14:paraId="41714F91" w14:textId="77777777">
                    <w:trPr>
                      <w:jc w:val="center"/>
                    </w:trPr>
                    <w:tc>
                      <w:tcPr>
                        <w:tcW w:w="0" w:type="auto"/>
                        <w:tcMar>
                          <w:top w:w="150" w:type="dxa"/>
                          <w:left w:w="150" w:type="dxa"/>
                          <w:bottom w:w="150" w:type="dxa"/>
                          <w:right w:w="150" w:type="dxa"/>
                        </w:tcMar>
                        <w:hideMark/>
                      </w:tcPr>
                      <w:p w14:paraId="1250D112" w14:textId="4C66DB33" w:rsidR="00A20DAB" w:rsidRDefault="00A20DAB" w:rsidP="00A20DAB">
                        <w:pPr>
                          <w:pStyle w:val="Balk4"/>
                          <w:spacing w:before="0" w:beforeAutospacing="0" w:after="0" w:afterAutospacing="0"/>
                          <w:rPr>
                            <w:rFonts w:ascii="Arial" w:eastAsia="Times New Roman" w:hAnsi="Arial" w:cs="Arial"/>
                            <w:b w:val="0"/>
                            <w:bCs w:val="0"/>
                            <w:color w:val="000000"/>
                          </w:rPr>
                        </w:pPr>
                      </w:p>
                    </w:tc>
                  </w:tr>
                </w:tbl>
                <w:p w14:paraId="33065813" w14:textId="77777777" w:rsidR="00A20DAB" w:rsidRDefault="00A20DAB">
                  <w:pPr>
                    <w:jc w:val="center"/>
                  </w:pPr>
                </w:p>
              </w:tc>
            </w:tr>
          </w:tbl>
          <w:p w14:paraId="2AD4915A" w14:textId="77777777" w:rsidR="00A20DAB" w:rsidRDefault="00A20DAB">
            <w:pPr>
              <w:jc w:val="center"/>
              <w:rPr>
                <w:rFonts w:ascii="Times New Roman" w:eastAsia="Times New Roman" w:hAnsi="Times New Roman" w:cs="Times New Roman"/>
                <w:sz w:val="20"/>
                <w:szCs w:val="20"/>
              </w:rPr>
            </w:pPr>
          </w:p>
        </w:tc>
      </w:tr>
    </w:tbl>
    <w:p w14:paraId="55C2AAA1" w14:textId="77777777" w:rsidR="000B6A24" w:rsidRDefault="000B6A24"/>
    <w:sectPr w:rsidR="000B6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DAB"/>
    <w:rsid w:val="000B6A24"/>
    <w:rsid w:val="002B6ADB"/>
    <w:rsid w:val="00520359"/>
    <w:rsid w:val="00A20DAB"/>
    <w:rsid w:val="00D70D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9F147"/>
  <w15:chartTrackingRefBased/>
  <w15:docId w15:val="{93530088-25F2-4D84-96D4-98DEFCAB1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DAB"/>
    <w:pPr>
      <w:spacing w:after="0" w:line="240" w:lineRule="auto"/>
    </w:pPr>
    <w:rPr>
      <w:rFonts w:ascii="Calibri" w:hAnsi="Calibri" w:cs="Calibri"/>
      <w:lang w:eastAsia="tr-TR"/>
    </w:rPr>
  </w:style>
  <w:style w:type="paragraph" w:styleId="Balk4">
    <w:name w:val="heading 4"/>
    <w:basedOn w:val="Normal"/>
    <w:link w:val="Balk4Char"/>
    <w:uiPriority w:val="9"/>
    <w:semiHidden/>
    <w:unhideWhenUsed/>
    <w:qFormat/>
    <w:rsid w:val="00A20DAB"/>
    <w:pPr>
      <w:spacing w:before="100" w:beforeAutospacing="1" w:after="100" w:afterAutospacing="1"/>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semiHidden/>
    <w:rsid w:val="00A20DAB"/>
    <w:rPr>
      <w:rFonts w:ascii="Calibri" w:hAnsi="Calibri" w:cs="Calibri"/>
      <w:b/>
      <w:bCs/>
      <w:sz w:val="24"/>
      <w:szCs w:val="24"/>
      <w:lang w:eastAsia="tr-TR"/>
    </w:rPr>
  </w:style>
  <w:style w:type="character" w:styleId="Kpr">
    <w:name w:val="Hyperlink"/>
    <w:basedOn w:val="VarsaylanParagrafYazTipi"/>
    <w:uiPriority w:val="99"/>
    <w:semiHidden/>
    <w:unhideWhenUsed/>
    <w:rsid w:val="00A20DAB"/>
    <w:rPr>
      <w:color w:val="0000FF"/>
      <w:u w:val="single"/>
    </w:rPr>
  </w:style>
  <w:style w:type="paragraph" w:styleId="NormalWeb">
    <w:name w:val="Normal (Web)"/>
    <w:basedOn w:val="Normal"/>
    <w:uiPriority w:val="99"/>
    <w:semiHidden/>
    <w:unhideWhenUsed/>
    <w:rsid w:val="00A20DAB"/>
    <w:pPr>
      <w:spacing w:before="100" w:beforeAutospacing="1" w:after="100" w:afterAutospacing="1"/>
    </w:pPr>
  </w:style>
  <w:style w:type="character" w:styleId="Gl">
    <w:name w:val="Strong"/>
    <w:basedOn w:val="VarsaylanParagrafYazTipi"/>
    <w:uiPriority w:val="22"/>
    <w:qFormat/>
    <w:rsid w:val="00A20D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93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046026992?pwd=M29vcDZ3Slc3RllUaUI5T1FNUmF4dz09"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126</Words>
  <Characters>719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ACIELMA</dc:creator>
  <cp:keywords/>
  <dc:description/>
  <cp:lastModifiedBy>Nur ACIELMA</cp:lastModifiedBy>
  <cp:revision>2</cp:revision>
  <dcterms:created xsi:type="dcterms:W3CDTF">2023-01-10T10:35:00Z</dcterms:created>
  <dcterms:modified xsi:type="dcterms:W3CDTF">2023-01-10T10:42:00Z</dcterms:modified>
</cp:coreProperties>
</file>